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D66" w:rsidRDefault="00367D66" w:rsidP="00367D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lang w:eastAsia="ru-RU"/>
        </w:rPr>
      </w:pPr>
      <w:r w:rsidRPr="00367D66"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lang w:eastAsia="ru-RU"/>
        </w:rPr>
        <w:t>Для сведения контролируемых лиц!</w:t>
      </w:r>
    </w:p>
    <w:p w:rsidR="00367D66" w:rsidRPr="00367D66" w:rsidRDefault="00367D66" w:rsidP="00367D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</w:p>
    <w:p w:rsidR="00367D66" w:rsidRPr="00367D66" w:rsidRDefault="00367D66" w:rsidP="00367D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367D6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 соответствии Постановлением Правительства Российской Федерации от 10.03.2022 № 336 «Об особенностях организации и осуществления государственного контроля (надзора), муниципального контроля» в 2022 году допускается проведение профилактических мероприятий в отношении контролируемых лиц.</w:t>
      </w:r>
    </w:p>
    <w:p w:rsidR="00367D66" w:rsidRPr="00367D66" w:rsidRDefault="00367D66" w:rsidP="00367D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367D6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Контрольные органы в ходе проведения данных мероприятий могут совершать профилактические визиты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, выдавать предостережения</w:t>
      </w:r>
      <w:r w:rsidR="00C90419" w:rsidRPr="00C90419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</w:t>
      </w:r>
      <w:r w:rsidR="00C90419" w:rsidRPr="00367D6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о недопустимости нарушения обязательных требований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,</w:t>
      </w:r>
      <w:r w:rsidRPr="00367D6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консультировать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и информировать </w:t>
      </w:r>
      <w:r w:rsidRPr="00367D6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контролируемых лиц по вопросам, связанным с организацией и осуществлением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муниципального</w:t>
      </w:r>
      <w:r w:rsidRPr="00367D6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контроля.</w:t>
      </w:r>
    </w:p>
    <w:p w:rsidR="00367D66" w:rsidRPr="00367D66" w:rsidRDefault="00367D66" w:rsidP="00367D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367D6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При этом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:rsidR="00367D66" w:rsidRPr="00367D66" w:rsidRDefault="00367D66" w:rsidP="00367D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="0072034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Вместе с этим, </w:t>
      </w:r>
      <w:bookmarkStart w:id="0" w:name="_GoBack"/>
      <w:bookmarkEnd w:id="0"/>
      <w:r w:rsidRPr="00367D6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Постановлением №336 исключается выдача предписаний об устранении нарушений обязательных требований, а также возбуждение дел об административных правонарушениях на основании сведений, полученных в ходе проведения профилактического мероприятия.</w:t>
      </w:r>
    </w:p>
    <w:p w:rsidR="00205F0A" w:rsidRPr="00367D66" w:rsidRDefault="00367D66" w:rsidP="00367D66">
      <w:pPr>
        <w:rPr>
          <w:rFonts w:ascii="Times New Roman" w:hAnsi="Times New Roman" w:cs="Times New Roman"/>
          <w:sz w:val="28"/>
          <w:szCs w:val="28"/>
        </w:rPr>
      </w:pPr>
      <w:r w:rsidRPr="00367D66">
        <w:rPr>
          <w:rFonts w:ascii="Arial" w:eastAsia="Times New Roman" w:hAnsi="Arial" w:cs="Arial"/>
          <w:color w:val="252525"/>
          <w:sz w:val="21"/>
          <w:szCs w:val="21"/>
          <w:lang w:eastAsia="ru-RU"/>
        </w:rPr>
        <w:br/>
      </w:r>
      <w:r w:rsidRPr="00367D66">
        <w:rPr>
          <w:rFonts w:ascii="Arial" w:eastAsia="Times New Roman" w:hAnsi="Arial" w:cs="Arial"/>
          <w:color w:val="252525"/>
          <w:sz w:val="21"/>
          <w:szCs w:val="21"/>
          <w:lang w:eastAsia="ru-RU"/>
        </w:rPr>
        <w:br/>
      </w:r>
    </w:p>
    <w:sectPr w:rsidR="00205F0A" w:rsidRPr="00367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6F2"/>
    <w:rsid w:val="00205F0A"/>
    <w:rsid w:val="00367D66"/>
    <w:rsid w:val="005B4A4D"/>
    <w:rsid w:val="00720341"/>
    <w:rsid w:val="00B926F2"/>
    <w:rsid w:val="00C9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2CD0C"/>
  <w15:chartTrackingRefBased/>
  <w15:docId w15:val="{0CFE0451-5EF2-44CB-A296-B7958217E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2022-04-20T03:33:00Z</cp:lastPrinted>
  <dcterms:created xsi:type="dcterms:W3CDTF">2022-04-20T03:14:00Z</dcterms:created>
  <dcterms:modified xsi:type="dcterms:W3CDTF">2022-04-20T03:33:00Z</dcterms:modified>
</cp:coreProperties>
</file>